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bidi/>
        <w:spacing w:after="40"/>
        <w:jc w:val="right"/>
      </w:pPr>
      <w:r>
        <w:rPr>
          <w:rFonts w:ascii="Arial" w:hAnsi="Arial" w:cs="Arial" w:eastAsia="Arial"/>
          <w:b/>
          <w:color w:val="4C1D95"/>
          <w:sz w:val="33"/>
          <w:rtl/>
          <w:szCs w:val="33"/>
          <w:bCs/>
        </w:rPr>
        <w:t>🧭 דף תרגול: סימולציית החלטות וחוסן</w:t>
      </w:r>
    </w:p>
    <w:p>
      <w:pPr>
        <w:bidi/>
        <w:spacing w:after="40"/>
        <w:jc w:val="right"/>
      </w:pPr>
      <w:r>
        <w:rPr>
          <w:rFonts w:ascii="Arial" w:hAnsi="Arial" w:cs="Arial" w:eastAsia="Arial"/>
          <w:b/>
          <w:color w:val="C2410C"/>
          <w:sz w:val="23"/>
          <w:rtl/>
          <w:szCs w:val="23"/>
          <w:bCs/>
        </w:rPr>
        <w:t>מסלול עולים חדשים · חט״ב</w:t>
      </w:r>
    </w:p>
    <w:p>
      <w:pPr>
        <w:bidi/>
        <w:pStyle w:val="Heading1"/>
        <w:spacing w:after="60" w:before="180"/>
        <w:jc w:val="right"/>
      </w:pPr>
      <w:r>
        <w:rPr>
          <w:rFonts w:ascii="Arial" w:hAnsi="Arial" w:cs="Arial" w:eastAsia="Arial"/>
          <w:b/>
          <w:color w:val="0F172A"/>
          <w:sz w:val="27"/>
          <w:rtl/>
          <w:szCs w:val="27"/>
          <w:bCs/>
        </w:rPr>
        <w:t>מהדורה למורה – מפתח תשובות</w:t>
      </w:r>
    </w:p>
    <w:p>
      <w:pPr>
        <w:bidi/>
        <w:spacing w:after="40"/>
        <w:jc w:val="right"/>
      </w:pPr>
      <w:r>
        <w:rPr>
          <w:rFonts w:ascii="Arial" w:hAnsi="Arial" w:cs="Arial" w:eastAsia="Arial"/>
          <w:sz w:val="20"/>
          <w:rtl/>
          <w:szCs w:val="20"/>
        </w:rPr>
        <w:t>הדף מתרגל את המיומנות של המשחק באתר: קבלת החלטות, חוסן, השלכות. נושאים: 🌾 חג הסיגד, 🕎 כסליו–חנוכה. זמן משוער: 15–25 דק׳. מסלול עולים חדשים: עברית פשוטה, משפטים קצרים ומילון קטן בראש דף התלמיד/ה.</w:t>
      </w:r>
    </w:p>
    <w:p>
      <w:pPr>
        <w:bidi/>
        <w:spacing w:after="20"/>
        <w:jc w:val="right"/>
      </w:pPr>
      <w:r>
        <w:rPr>
          <w:rFonts w:ascii="Arial" w:hAnsi="Arial" w:cs="Arial" w:eastAsia="Arial"/>
          <w:b/>
          <w:color w:val="4C1D95"/>
          <w:sz w:val="22"/>
          <w:rtl/>
          <w:szCs w:val="22"/>
          <w:bCs/>
        </w:rPr>
        <w:t>חלק א׳ – מקבלים החלטות: 🌾 חג הסיגד</w:t>
      </w:r>
    </w:p>
    <w:p>
      <w:pPr>
        <w:bidi/>
        <w:spacing w:after="20"/>
        <w:jc w:val="right"/>
      </w:pPr>
      <w:r>
        <w:rPr>
          <w:rFonts w:ascii="Arial" w:hAnsi="Arial" w:cs="Arial" w:eastAsia="Arial"/>
          <w:sz w:val="20"/>
          <w:rtl/>
          <w:szCs w:val="20"/>
        </w:rPr>
        <w:t>1. ב – אומרים שלום ומציגים את עצמכם (התוצאה: הם מחייכים ומרגישים רצויים.)</w:t>
      </w:r>
    </w:p>
    <w:p>
      <w:pPr>
        <w:bidi/>
        <w:spacing w:after="20"/>
        <w:jc w:val="right"/>
      </w:pPr>
      <w:r>
        <w:rPr>
          <w:rFonts w:ascii="Arial" w:hAnsi="Arial" w:cs="Arial" w:eastAsia="Arial"/>
          <w:sz w:val="20"/>
          <w:rtl/>
          <w:szCs w:val="20"/>
        </w:rPr>
        <w:t>3. ג – מסבירים לאט, עם ידיים וציור (התוצאה: הם מבינים ולומדים מילה חדשה.)</w:t>
      </w:r>
    </w:p>
    <w:p>
      <w:pPr>
        <w:bidi/>
        <w:spacing w:after="20"/>
        <w:jc w:val="right"/>
      </w:pPr>
      <w:r>
        <w:rPr>
          <w:rFonts w:ascii="Arial" w:hAnsi="Arial" w:cs="Arial" w:eastAsia="Arial"/>
          <w:sz w:val="20"/>
          <w:rtl/>
          <w:szCs w:val="20"/>
        </w:rPr>
        <w:t>5. א – מקשיבים ומספרים שגם בסיגד התגעגעו (התוצאה: היא מבינה שגעגוע הוא דבר טבעי.)</w:t>
      </w:r>
    </w:p>
    <w:p>
      <w:pPr>
        <w:bidi/>
        <w:spacing w:after="20"/>
        <w:jc w:val="right"/>
      </w:pPr>
      <w:r>
        <w:rPr>
          <w:rFonts w:ascii="Arial" w:hAnsi="Arial" w:cs="Arial" w:eastAsia="Arial"/>
          <w:b/>
          <w:color w:val="4C1D95"/>
          <w:sz w:val="22"/>
          <w:rtl/>
          <w:szCs w:val="22"/>
          <w:bCs/>
        </w:rPr>
        <w:t>חלק ב׳ – מקבלים החלטות: 🕎 כסליו–חנוכה</w:t>
      </w:r>
    </w:p>
    <w:p>
      <w:pPr>
        <w:bidi/>
        <w:spacing w:after="20"/>
        <w:jc w:val="right"/>
      </w:pPr>
      <w:r>
        <w:rPr>
          <w:rFonts w:ascii="Arial" w:hAnsi="Arial" w:cs="Arial" w:eastAsia="Arial"/>
          <w:sz w:val="20"/>
          <w:rtl/>
          <w:szCs w:val="20"/>
        </w:rPr>
        <w:t>1. ב – מרימים יד ומדליקים עם חבר (התוצאה: אתם עומדים מול כולם וכולם מוחאים כפיים.)</w:t>
      </w:r>
    </w:p>
    <w:p>
      <w:pPr>
        <w:bidi/>
        <w:spacing w:after="20"/>
        <w:jc w:val="right"/>
      </w:pPr>
      <w:r>
        <w:rPr>
          <w:rFonts w:ascii="Arial" w:hAnsi="Arial" w:cs="Arial" w:eastAsia="Arial"/>
          <w:b/>
          <w:color w:val="4C1D95"/>
          <w:sz w:val="22"/>
          <w:rtl/>
          <w:szCs w:val="22"/>
          <w:bCs/>
        </w:rPr>
        <w:t>חלק ג׳ – מה עזר לי להחליט?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sz w:val="20"/>
          <w:rtl/>
          <w:szCs w:val="20"/>
        </w:rPr>
        <w:t>רפלקציה אישית שמזהה דרך התמודדות. במפתח: האפשרות המיטבית (2 נק׳ במשחק); בחירה אחרת עם נימוק טוב – לדיון.</w:t>
      </w:r>
    </w:p>
    <w:p>
      <w:pPr>
        <w:bidi/>
        <w:spacing w:after="20"/>
        <w:jc w:val="right"/>
      </w:pPr>
      <w:r>
        <w:rPr>
          <w:rFonts w:ascii="Arial" w:hAnsi="Arial" w:cs="Arial" w:eastAsia="Arial"/>
          <w:b/>
          <w:color w:val="4C1D95"/>
          <w:sz w:val="22"/>
          <w:rtl/>
          <w:szCs w:val="22"/>
          <w:bCs/>
        </w:rPr>
        <w:t>כרטיס יציאה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sz w:val="20"/>
          <w:rtl/>
          <w:szCs w:val="20"/>
        </w:rPr>
        <w:t>תשובות אישיות – לאיסוף מהיר בסוף השיעור.</w:t>
      </w:r>
    </w:p>
    <w:p>
      <w:r>
        <w:br w:type="page"/>
      </w:r>
    </w:p>
    <w:p>
      <w:pPr>
        <w:bidi/>
        <w:spacing w:after="40"/>
        <w:jc w:val="right"/>
      </w:pPr>
      <w:r>
        <w:rPr>
          <w:rFonts w:ascii="Arial" w:hAnsi="Arial" w:cs="Arial" w:eastAsia="Arial"/>
          <w:b/>
          <w:color w:val="4C1D95"/>
          <w:sz w:val="31"/>
          <w:rtl/>
          <w:szCs w:val="31"/>
          <w:bCs/>
        </w:rPr>
        <w:t>🧭 סימולציית החלטות וחוסן – דף תרגול</w:t>
      </w:r>
    </w:p>
    <w:p>
      <w:pPr>
        <w:bidi/>
        <w:spacing w:after="40"/>
        <w:jc w:val="right"/>
      </w:pPr>
      <w:r>
        <w:rPr>
          <w:rFonts w:ascii="Arial" w:hAnsi="Arial" w:cs="Arial" w:eastAsia="Arial"/>
          <w:b/>
          <w:color w:val="C2410C"/>
          <w:sz w:val="23"/>
          <w:rtl/>
          <w:szCs w:val="23"/>
          <w:bCs/>
        </w:rPr>
        <w:t>מסלול: עולים חדשים</w:t>
      </w:r>
    </w:p>
    <w:tbl>
      <w:tblPr>
        <w:tblStyle w:val="TableGrid"/>
        <w:tblW w:type="auto" w:w="0"/>
        <w:tblLook w:firstColumn="1" w:firstRow="1" w:lastColumn="0" w:lastRow="0" w:noHBand="0" w:noVBand="1" w:val="04A0"/>
        <w:bidiVisual/>
      </w:tblPr>
      <w:tblGrid>
        <w:gridCol w:w="3475"/>
        <w:gridCol w:w="3475"/>
        <w:gridCol w:w="3475"/>
      </w:tblGrid>
      <w:tr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sz w:val="21"/>
                <w:rtl/>
                <w:szCs w:val="21"/>
              </w:rPr>
              <w:t>שם: ________________</w:t>
            </w:r>
          </w:p>
        </w:tc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sz w:val="21"/>
                <w:rtl/>
                <w:szCs w:val="21"/>
              </w:rPr>
              <w:t>כיתה: ______</w:t>
            </w:r>
          </w:p>
        </w:tc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sz w:val="21"/>
                <w:rtl/>
                <w:szCs w:val="21"/>
              </w:rPr>
              <w:t>תאריך: __________</w:t>
            </w:r>
          </w:p>
        </w:tc>
      </w:tr>
    </w:tbl>
    <w:p>
      <w:pPr>
        <w:bidi/>
        <w:spacing w:after="20"/>
        <w:jc w:val="right"/>
      </w:pPr>
    </w:p>
    <w:p>
      <w:pPr>
        <w:bidi/>
        <w:spacing w:after="20"/>
        <w:jc w:val="right"/>
      </w:pPr>
      <w:r>
        <w:rPr>
          <w:rFonts w:ascii="Arial" w:hAnsi="Arial" w:cs="Arial" w:eastAsia="Arial"/>
          <w:b/>
          <w:color w:val="15803D"/>
          <w:sz w:val="23"/>
          <w:rtl/>
          <w:szCs w:val="23"/>
          <w:bCs/>
        </w:rPr>
        <w:t>📘 מילון קטן</w:t>
      </w:r>
    </w:p>
    <w:tbl>
      <w:tblPr>
        <w:tblStyle w:val="TableGrid"/>
        <w:tblW w:type="auto" w:w="0"/>
        <w:tblLook w:firstColumn="1" w:firstRow="1" w:lastColumn="0" w:lastRow="0" w:noHBand="0" w:noVBand="1" w:val="04A0"/>
        <w:bidiVisual/>
      </w:tblPr>
      <w:tblGrid>
        <w:gridCol w:w="2606"/>
        <w:gridCol w:w="2606"/>
        <w:gridCol w:w="2606"/>
        <w:gridCol w:w="2606"/>
      </w:tblGrid>
      <w:tr>
        <w:tc>
          <w:tcPr>
            <w:tcW w:type="dxa" w:w="2523"/>
            <w:shd w:val="clear" w:color="auto" w:fill="EDE9FE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b/>
                <w:sz w:val="21"/>
                <w:rtl/>
                <w:szCs w:val="21"/>
                <w:bCs/>
              </w:rPr>
              <w:t>עברית</w:t>
            </w:r>
          </w:p>
        </w:tc>
        <w:tc>
          <w:tcPr>
            <w:tcW w:type="dxa" w:w="2523"/>
            <w:shd w:val="clear" w:color="auto" w:fill="EDE9FE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b/>
                <w:sz w:val="21"/>
                <w:rtl/>
                <w:szCs w:val="21"/>
                <w:bCs/>
              </w:rPr>
              <w:t>English</w:t>
            </w:r>
          </w:p>
        </w:tc>
        <w:tc>
          <w:tcPr>
            <w:tcW w:type="dxa" w:w="2523"/>
            <w:shd w:val="clear" w:color="auto" w:fill="EDE9FE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b/>
                <w:sz w:val="21"/>
                <w:rtl/>
                <w:szCs w:val="21"/>
                <w:bCs/>
              </w:rPr>
              <w:t>Русский</w:t>
            </w:r>
          </w:p>
        </w:tc>
        <w:tc>
          <w:tcPr>
            <w:tcW w:type="dxa" w:w="2523"/>
            <w:shd w:val="clear" w:color="auto" w:fill="EDE9FE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b/>
                <w:sz w:val="21"/>
                <w:rtl/>
                <w:szCs w:val="21"/>
                <w:bCs/>
              </w:rPr>
              <w:t>العربية</w:t>
            </w:r>
          </w:p>
        </w:tc>
      </w:tr>
      <w:tr>
        <w:tc>
          <w:tcPr>
            <w:tcW w:type="dxa" w:w="252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sz w:val="21"/>
                <w:rtl/>
                <w:szCs w:val="21"/>
              </w:rPr>
              <w:t>קהילה</w:t>
            </w:r>
          </w:p>
        </w:tc>
        <w:tc>
          <w:tcPr>
            <w:tcW w:type="dxa" w:w="252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sz w:val="21"/>
                <w:rtl/>
                <w:szCs w:val="21"/>
              </w:rPr>
              <w:t>community</w:t>
            </w:r>
          </w:p>
        </w:tc>
        <w:tc>
          <w:tcPr>
            <w:tcW w:type="dxa" w:w="252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sz w:val="21"/>
                <w:rtl/>
                <w:szCs w:val="21"/>
              </w:rPr>
              <w:t>община</w:t>
            </w:r>
          </w:p>
        </w:tc>
        <w:tc>
          <w:tcPr>
            <w:tcW w:type="dxa" w:w="252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sz w:val="21"/>
                <w:rtl/>
                <w:szCs w:val="21"/>
              </w:rPr>
              <w:t>جماعة</w:t>
            </w:r>
          </w:p>
        </w:tc>
      </w:tr>
      <w:tr>
        <w:tc>
          <w:tcPr>
            <w:tcW w:type="dxa" w:w="252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sz w:val="21"/>
                <w:rtl/>
                <w:szCs w:val="21"/>
              </w:rPr>
              <w:t>השתחוות</w:t>
            </w:r>
          </w:p>
        </w:tc>
        <w:tc>
          <w:tcPr>
            <w:tcW w:type="dxa" w:w="252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sz w:val="21"/>
                <w:rtl/>
                <w:szCs w:val="21"/>
              </w:rPr>
              <w:t>bowing down</w:t>
            </w:r>
          </w:p>
        </w:tc>
        <w:tc>
          <w:tcPr>
            <w:tcW w:type="dxa" w:w="252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sz w:val="21"/>
                <w:rtl/>
                <w:szCs w:val="21"/>
              </w:rPr>
              <w:t>поклон</w:t>
            </w:r>
          </w:p>
        </w:tc>
        <w:tc>
          <w:tcPr>
            <w:tcW w:type="dxa" w:w="252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sz w:val="21"/>
                <w:rtl/>
                <w:szCs w:val="21"/>
              </w:rPr>
              <w:t>سجود، انحناء</w:t>
            </w:r>
          </w:p>
        </w:tc>
      </w:tr>
      <w:tr>
        <w:tc>
          <w:tcPr>
            <w:tcW w:type="dxa" w:w="252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sz w:val="21"/>
                <w:rtl/>
                <w:szCs w:val="21"/>
              </w:rPr>
              <w:t>הר</w:t>
            </w:r>
          </w:p>
        </w:tc>
        <w:tc>
          <w:tcPr>
            <w:tcW w:type="dxa" w:w="252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sz w:val="21"/>
                <w:rtl/>
                <w:szCs w:val="21"/>
              </w:rPr>
              <w:t>mountain</w:t>
            </w:r>
          </w:p>
        </w:tc>
        <w:tc>
          <w:tcPr>
            <w:tcW w:type="dxa" w:w="252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sz w:val="21"/>
                <w:rtl/>
                <w:szCs w:val="21"/>
              </w:rPr>
              <w:t>гора</w:t>
            </w:r>
          </w:p>
        </w:tc>
        <w:tc>
          <w:tcPr>
            <w:tcW w:type="dxa" w:w="252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sz w:val="21"/>
                <w:rtl/>
                <w:szCs w:val="21"/>
              </w:rPr>
              <w:t>جبل</w:t>
            </w:r>
          </w:p>
        </w:tc>
      </w:tr>
      <w:tr>
        <w:tc>
          <w:tcPr>
            <w:tcW w:type="dxa" w:w="252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sz w:val="21"/>
                <w:rtl/>
                <w:szCs w:val="21"/>
              </w:rPr>
              <w:t>צמו</w:t>
            </w:r>
          </w:p>
        </w:tc>
        <w:tc>
          <w:tcPr>
            <w:tcW w:type="dxa" w:w="252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sz w:val="21"/>
                <w:rtl/>
                <w:szCs w:val="21"/>
              </w:rPr>
              <w:t>fasted</w:t>
            </w:r>
          </w:p>
        </w:tc>
        <w:tc>
          <w:tcPr>
            <w:tcW w:type="dxa" w:w="252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sz w:val="21"/>
                <w:rtl/>
                <w:szCs w:val="21"/>
              </w:rPr>
              <w:t>постились</w:t>
            </w:r>
          </w:p>
        </w:tc>
        <w:tc>
          <w:tcPr>
            <w:tcW w:type="dxa" w:w="252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sz w:val="21"/>
                <w:rtl/>
                <w:szCs w:val="21"/>
              </w:rPr>
              <w:t>صاموا</w:t>
            </w:r>
          </w:p>
        </w:tc>
      </w:tr>
      <w:tr>
        <w:tc>
          <w:tcPr>
            <w:tcW w:type="dxa" w:w="252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sz w:val="21"/>
                <w:rtl/>
                <w:szCs w:val="21"/>
              </w:rPr>
              <w:t>הקסים</w:t>
            </w:r>
          </w:p>
        </w:tc>
        <w:tc>
          <w:tcPr>
            <w:tcW w:type="dxa" w:w="252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sz w:val="21"/>
                <w:rtl/>
                <w:szCs w:val="21"/>
              </w:rPr>
              <w:t>the kessim – spiritual leaders</w:t>
            </w:r>
          </w:p>
        </w:tc>
        <w:tc>
          <w:tcPr>
            <w:tcW w:type="dxa" w:w="252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sz w:val="21"/>
                <w:rtl/>
                <w:szCs w:val="21"/>
              </w:rPr>
              <w:t>кесы – духовные лидеры</w:t>
            </w:r>
          </w:p>
        </w:tc>
        <w:tc>
          <w:tcPr>
            <w:tcW w:type="dxa" w:w="252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sz w:val="21"/>
                <w:rtl/>
                <w:szCs w:val="21"/>
              </w:rPr>
              <w:t>الكِسّيم – القادة الروحيون</w:t>
            </w:r>
          </w:p>
        </w:tc>
      </w:tr>
      <w:tr>
        <w:tc>
          <w:tcPr>
            <w:tcW w:type="dxa" w:w="252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sz w:val="21"/>
                <w:rtl/>
                <w:szCs w:val="21"/>
              </w:rPr>
              <w:t>האורית</w:t>
            </w:r>
          </w:p>
        </w:tc>
        <w:tc>
          <w:tcPr>
            <w:tcW w:type="dxa" w:w="252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sz w:val="21"/>
                <w:rtl/>
                <w:szCs w:val="21"/>
              </w:rPr>
              <w:t>the Orit – holy scriptures</w:t>
            </w:r>
          </w:p>
        </w:tc>
        <w:tc>
          <w:tcPr>
            <w:tcW w:type="dxa" w:w="252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sz w:val="21"/>
                <w:rtl/>
                <w:szCs w:val="21"/>
              </w:rPr>
              <w:t>Орит – священные книги</w:t>
            </w:r>
          </w:p>
        </w:tc>
        <w:tc>
          <w:tcPr>
            <w:tcW w:type="dxa" w:w="252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sz w:val="21"/>
                <w:rtl/>
                <w:szCs w:val="21"/>
              </w:rPr>
              <w:t>الأوريت – الكتب المقدسة</w:t>
            </w:r>
          </w:p>
        </w:tc>
      </w:tr>
      <w:tr>
        <w:tc>
          <w:tcPr>
            <w:tcW w:type="dxa" w:w="252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sz w:val="21"/>
                <w:rtl/>
                <w:szCs w:val="21"/>
              </w:rPr>
              <w:t>טיילת</w:t>
            </w:r>
          </w:p>
        </w:tc>
        <w:tc>
          <w:tcPr>
            <w:tcW w:type="dxa" w:w="252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sz w:val="21"/>
                <w:rtl/>
                <w:szCs w:val="21"/>
              </w:rPr>
              <w:t>promenade</w:t>
            </w:r>
          </w:p>
        </w:tc>
        <w:tc>
          <w:tcPr>
            <w:tcW w:type="dxa" w:w="252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sz w:val="21"/>
                <w:rtl/>
                <w:szCs w:val="21"/>
              </w:rPr>
              <w:t>набережная, променад</w:t>
            </w:r>
          </w:p>
        </w:tc>
        <w:tc>
          <w:tcPr>
            <w:tcW w:type="dxa" w:w="252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sz w:val="21"/>
                <w:rtl/>
                <w:szCs w:val="21"/>
              </w:rPr>
              <w:t>ممشى، كورنيش</w:t>
            </w:r>
          </w:p>
        </w:tc>
      </w:tr>
      <w:tr>
        <w:tc>
          <w:tcPr>
            <w:tcW w:type="dxa" w:w="252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sz w:val="21"/>
                <w:rtl/>
                <w:szCs w:val="21"/>
              </w:rPr>
              <w:t>הזמנה</w:t>
            </w:r>
          </w:p>
        </w:tc>
        <w:tc>
          <w:tcPr>
            <w:tcW w:type="dxa" w:w="252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sz w:val="21"/>
                <w:rtl/>
                <w:szCs w:val="21"/>
              </w:rPr>
              <w:t>invitation</w:t>
            </w:r>
          </w:p>
        </w:tc>
        <w:tc>
          <w:tcPr>
            <w:tcW w:type="dxa" w:w="252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sz w:val="21"/>
                <w:rtl/>
                <w:szCs w:val="21"/>
              </w:rPr>
              <w:t>приглашение</w:t>
            </w:r>
          </w:p>
        </w:tc>
        <w:tc>
          <w:tcPr>
            <w:tcW w:type="dxa" w:w="252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sz w:val="21"/>
                <w:rtl/>
                <w:szCs w:val="21"/>
              </w:rPr>
              <w:t>دعوة</w:t>
            </w:r>
          </w:p>
        </w:tc>
      </w:tr>
    </w:tbl>
    <w:p>
      <w:pPr>
        <w:bidi/>
        <w:spacing w:after="20"/>
        <w:jc w:val="right"/>
      </w:pPr>
    </w:p>
    <w:p>
      <w:pPr>
        <w:bidi/>
        <w:pStyle w:val="Heading1"/>
        <w:spacing w:after="60" w:before="180"/>
        <w:jc w:val="right"/>
      </w:pPr>
      <w:r>
        <w:rPr>
          <w:rFonts w:ascii="Arial" w:hAnsi="Arial" w:cs="Arial" w:eastAsia="Arial"/>
          <w:b/>
          <w:color w:val="C2410C"/>
          <w:sz w:val="27"/>
          <w:rtl/>
          <w:szCs w:val="27"/>
          <w:bCs/>
        </w:rPr>
        <w:t>חלק א׳ – מקבלים החלטות: 🌾 חג הסיגד</w:t>
      </w:r>
    </w:p>
    <w:p>
      <w:pPr>
        <w:bidi/>
        <w:spacing w:after="40"/>
        <w:jc w:val="right"/>
      </w:pPr>
      <w:r>
        <w:rPr>
          <w:rFonts w:ascii="Arial" w:hAnsi="Arial" w:cs="Arial" w:eastAsia="Arial"/>
          <w:b/>
          <w:sz w:val="23"/>
          <w:rtl/>
          <w:szCs w:val="23"/>
          <w:bCs/>
        </w:rPr>
        <w:t>✏️ בחרו החלטה. כתבו למה.</w:t>
      </w:r>
    </w:p>
    <w:tbl>
      <w:tblPr>
        <w:tblStyle w:val="TableGrid"/>
        <w:tblW w:type="auto" w:w="0"/>
        <w:tblLook w:firstColumn="1" w:firstRow="1" w:lastColumn="0" w:lastRow="0" w:noHBand="0" w:noVBand="1" w:val="04A0"/>
        <w:bidiVisual/>
      </w:tblPr>
      <w:tblGrid>
        <w:gridCol w:w="10426"/>
      </w:tblGrid>
      <w:tr>
        <w:tc>
          <w:tcPr>
            <w:tcW w:type="dxa" w:w="10426"/>
            <w:shd w:val="clear" w:color="auto" w:fill="FEF9C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b/>
                <w:sz w:val="23"/>
                <w:rtl/>
                <w:szCs w:val="23"/>
                <w:bCs/>
              </w:rPr>
              <w:t>🧭 משפחה חדשה בחגיגה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sz w:val="23"/>
                <w:rtl/>
                <w:szCs w:val="23"/>
              </w:rPr>
              <w:t>משפחה עולה חדשה באה לחגיגת הסיגד. אתם עוזרים לה להרגיש בבית.</w:t>
            </w:r>
          </w:p>
        </w:tc>
      </w:tr>
    </w:tbl>
    <w:p>
      <w:pPr>
        <w:bidi/>
        <w:spacing w:after="20"/>
        <w:jc w:val="right"/>
      </w:pPr>
    </w:p>
    <w:p>
      <w:pPr>
        <w:bidi/>
        <w:spacing w:after="20"/>
        <w:jc w:val="right"/>
      </w:pPr>
      <w:r>
        <w:rPr>
          <w:rFonts w:ascii="Arial" w:hAnsi="Arial" w:cs="Arial" w:eastAsia="Arial"/>
          <w:sz w:val="23"/>
          <w:rtl/>
          <w:szCs w:val="23"/>
        </w:rPr>
        <w:t>1. המשפחה לא מכירה אף אחד.</w:t>
      </w:r>
    </w:p>
    <w:p>
      <w:pPr>
        <w:bidi/>
        <w:spacing w:after="0"/>
        <w:jc w:val="right"/>
      </w:pPr>
      <w:r>
        <w:rPr>
          <w:rFonts w:ascii="Arial" w:hAnsi="Arial" w:cs="Arial" w:eastAsia="Arial"/>
          <w:sz w:val="23"/>
          <w:rtl/>
          <w:szCs w:val="23"/>
        </w:rPr>
        <w:t xml:space="preserve">      א. לא שמים לב אליהם</w:t>
      </w:r>
    </w:p>
    <w:p>
      <w:pPr>
        <w:bidi/>
        <w:spacing w:after="0"/>
        <w:jc w:val="right"/>
      </w:pPr>
      <w:r>
        <w:rPr>
          <w:rFonts w:ascii="Arial" w:hAnsi="Arial" w:cs="Arial" w:eastAsia="Arial"/>
          <w:sz w:val="23"/>
          <w:rtl/>
          <w:szCs w:val="23"/>
        </w:rPr>
        <w:t xml:space="preserve">      ב. אומרים שלום ומציגים את עצמכם</w:t>
      </w:r>
    </w:p>
    <w:p>
      <w:pPr>
        <w:bidi/>
        <w:spacing w:after="0"/>
        <w:jc w:val="right"/>
      </w:pPr>
      <w:r>
        <w:rPr>
          <w:rFonts w:ascii="Arial" w:hAnsi="Arial" w:cs="Arial" w:eastAsia="Arial"/>
          <w:sz w:val="23"/>
          <w:rtl/>
          <w:szCs w:val="23"/>
        </w:rPr>
        <w:t xml:space="preserve">      ג. מחכים שהם ידברו קודם</w:t>
      </w:r>
    </w:p>
    <w:p>
      <w:pPr>
        <w:bidi/>
        <w:spacing w:after="40"/>
        <w:jc w:val="right"/>
      </w:pPr>
    </w:p>
    <w:p>
      <w:pPr>
        <w:bidi/>
        <w:spacing w:after="40"/>
        <w:jc w:val="right"/>
      </w:pPr>
      <w:r>
        <w:rPr>
          <w:rFonts w:ascii="Arial" w:hAnsi="Arial" w:cs="Arial" w:eastAsia="Arial"/>
          <w:sz w:val="23"/>
          <w:rtl/>
          <w:szCs w:val="23"/>
        </w:rPr>
        <w:t>2. למה בחרתי בזה?</w:t>
      </w:r>
    </w:p>
    <w:p>
      <w:pPr>
        <w:bidi/>
        <w:spacing w:after="60"/>
        <w:jc w:val="right"/>
      </w:pPr>
      <w:r>
        <w:rPr>
          <w:rFonts w:ascii="Arial" w:hAnsi="Arial" w:cs="Arial" w:eastAsia="Arial"/>
          <w:color w:val="94A3B8"/>
          <w:sz w:val="23"/>
          <w:rtl/>
          <w:szCs w:val="23"/>
        </w:rPr>
        <w:t>________________________________________________________________</w:t>
      </w:r>
    </w:p>
    <w:p>
      <w:pPr>
        <w:bidi/>
        <w:spacing w:after="20"/>
        <w:jc w:val="right"/>
      </w:pPr>
      <w:r>
        <w:rPr>
          <w:rFonts w:ascii="Arial" w:hAnsi="Arial" w:cs="Arial" w:eastAsia="Arial"/>
          <w:sz w:val="23"/>
          <w:rtl/>
          <w:szCs w:val="23"/>
        </w:rPr>
        <w:t>3. הם לא מבינים מילה בעברית.</w:t>
      </w:r>
    </w:p>
    <w:p>
      <w:pPr>
        <w:bidi/>
        <w:spacing w:after="0"/>
        <w:jc w:val="right"/>
      </w:pPr>
      <w:r>
        <w:rPr>
          <w:rFonts w:ascii="Arial" w:hAnsi="Arial" w:cs="Arial" w:eastAsia="Arial"/>
          <w:sz w:val="23"/>
          <w:rtl/>
          <w:szCs w:val="23"/>
        </w:rPr>
        <w:t xml:space="preserve">      א. אומרים את המילה שוב, מהר</w:t>
      </w:r>
    </w:p>
    <w:p>
      <w:pPr>
        <w:bidi/>
        <w:spacing w:after="0"/>
        <w:jc w:val="right"/>
      </w:pPr>
      <w:r>
        <w:rPr>
          <w:rFonts w:ascii="Arial" w:hAnsi="Arial" w:cs="Arial" w:eastAsia="Arial"/>
          <w:sz w:val="23"/>
          <w:rtl/>
          <w:szCs w:val="23"/>
        </w:rPr>
        <w:t xml:space="preserve">      ב. צוחקים</w:t>
      </w:r>
    </w:p>
    <w:p>
      <w:pPr>
        <w:bidi/>
        <w:spacing w:after="0"/>
        <w:jc w:val="right"/>
      </w:pPr>
      <w:r>
        <w:rPr>
          <w:rFonts w:ascii="Arial" w:hAnsi="Arial" w:cs="Arial" w:eastAsia="Arial"/>
          <w:sz w:val="23"/>
          <w:rtl/>
          <w:szCs w:val="23"/>
        </w:rPr>
        <w:t xml:space="preserve">      ג. מסבירים לאט, עם ידיים וציור</w:t>
      </w:r>
    </w:p>
    <w:p>
      <w:pPr>
        <w:bidi/>
        <w:spacing w:after="40"/>
        <w:jc w:val="right"/>
      </w:pPr>
    </w:p>
    <w:p>
      <w:pPr>
        <w:bidi/>
        <w:spacing w:after="40"/>
        <w:jc w:val="right"/>
      </w:pPr>
      <w:r>
        <w:rPr>
          <w:rFonts w:ascii="Arial" w:hAnsi="Arial" w:cs="Arial" w:eastAsia="Arial"/>
          <w:sz w:val="23"/>
          <w:rtl/>
          <w:szCs w:val="23"/>
        </w:rPr>
        <w:t>4. למה בחרתי בזה?</w:t>
      </w:r>
    </w:p>
    <w:p>
      <w:pPr>
        <w:bidi/>
        <w:spacing w:after="60"/>
        <w:jc w:val="right"/>
      </w:pPr>
      <w:r>
        <w:rPr>
          <w:rFonts w:ascii="Arial" w:hAnsi="Arial" w:cs="Arial" w:eastAsia="Arial"/>
          <w:color w:val="94A3B8"/>
          <w:sz w:val="23"/>
          <w:rtl/>
          <w:szCs w:val="23"/>
        </w:rPr>
        <w:t>________________________________________________________________</w:t>
      </w:r>
    </w:p>
    <w:p>
      <w:pPr>
        <w:bidi/>
        <w:spacing w:after="20"/>
        <w:jc w:val="right"/>
      </w:pPr>
      <w:r>
        <w:rPr>
          <w:rFonts w:ascii="Arial" w:hAnsi="Arial" w:cs="Arial" w:eastAsia="Arial"/>
          <w:sz w:val="23"/>
          <w:rtl/>
          <w:szCs w:val="23"/>
        </w:rPr>
        <w:t>5. הנערה מהמשפחה מספרת על געגוע לבית הישן.</w:t>
      </w:r>
    </w:p>
    <w:p>
      <w:pPr>
        <w:bidi/>
        <w:spacing w:after="0"/>
        <w:jc w:val="right"/>
      </w:pPr>
      <w:r>
        <w:rPr>
          <w:rFonts w:ascii="Arial" w:hAnsi="Arial" w:cs="Arial" w:eastAsia="Arial"/>
          <w:sz w:val="23"/>
          <w:rtl/>
          <w:szCs w:val="23"/>
        </w:rPr>
        <w:t xml:space="preserve">      א. מקשיבים ומספרים שגם בסיגד התגעגעו</w:t>
      </w:r>
    </w:p>
    <w:p>
      <w:pPr>
        <w:bidi/>
        <w:spacing w:after="0"/>
        <w:jc w:val="right"/>
      </w:pPr>
      <w:r>
        <w:rPr>
          <w:rFonts w:ascii="Arial" w:hAnsi="Arial" w:cs="Arial" w:eastAsia="Arial"/>
          <w:sz w:val="23"/>
          <w:rtl/>
          <w:szCs w:val="23"/>
        </w:rPr>
        <w:t xml:space="preserve">      ב. משנים נושא מהר</w:t>
      </w:r>
    </w:p>
    <w:p>
      <w:pPr>
        <w:bidi/>
        <w:spacing w:after="0"/>
        <w:jc w:val="right"/>
      </w:pPr>
      <w:r>
        <w:rPr>
          <w:rFonts w:ascii="Arial" w:hAnsi="Arial" w:cs="Arial" w:eastAsia="Arial"/>
          <w:sz w:val="23"/>
          <w:rtl/>
          <w:szCs w:val="23"/>
        </w:rPr>
        <w:t xml:space="preserve">      ג. אומרים לה ״זה יעבור״</w:t>
      </w:r>
    </w:p>
    <w:p>
      <w:pPr>
        <w:bidi/>
        <w:spacing w:after="40"/>
        <w:jc w:val="right"/>
      </w:pPr>
    </w:p>
    <w:p>
      <w:pPr>
        <w:bidi/>
        <w:spacing w:after="40"/>
        <w:jc w:val="right"/>
      </w:pPr>
      <w:r>
        <w:rPr>
          <w:rFonts w:ascii="Arial" w:hAnsi="Arial" w:cs="Arial" w:eastAsia="Arial"/>
          <w:sz w:val="23"/>
          <w:rtl/>
          <w:szCs w:val="23"/>
        </w:rPr>
        <w:t>6. למה בחרתי בזה?</w:t>
      </w:r>
    </w:p>
    <w:p>
      <w:pPr>
        <w:bidi/>
        <w:spacing w:after="60"/>
        <w:jc w:val="right"/>
      </w:pPr>
      <w:r>
        <w:rPr>
          <w:rFonts w:ascii="Arial" w:hAnsi="Arial" w:cs="Arial" w:eastAsia="Arial"/>
          <w:color w:val="94A3B8"/>
          <w:sz w:val="23"/>
          <w:rtl/>
          <w:szCs w:val="23"/>
        </w:rPr>
        <w:t>________________________________________________________________</w:t>
      </w:r>
    </w:p>
    <w:p>
      <w:pPr>
        <w:bidi/>
        <w:pStyle w:val="Heading1"/>
        <w:spacing w:after="60" w:before="180"/>
        <w:jc w:val="right"/>
      </w:pPr>
      <w:r>
        <w:rPr>
          <w:rFonts w:ascii="Arial" w:hAnsi="Arial" w:cs="Arial" w:eastAsia="Arial"/>
          <w:b/>
          <w:color w:val="C2410C"/>
          <w:sz w:val="27"/>
          <w:rtl/>
          <w:szCs w:val="27"/>
          <w:bCs/>
        </w:rPr>
        <w:t>חלק ב׳ – מקבלים החלטות: 🕎 כסליו–חנוכה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b/>
          <w:sz w:val="23"/>
          <w:rtl/>
          <w:szCs w:val="23"/>
          <w:bCs/>
        </w:rPr>
        <w:t>✏️ עוד מצב.</w:t>
      </w:r>
    </w:p>
    <w:tbl>
      <w:tblPr>
        <w:tblStyle w:val="TableGrid"/>
        <w:tblW w:type="auto" w:w="0"/>
        <w:tblLook w:firstColumn="1" w:firstRow="1" w:lastColumn="0" w:lastRow="0" w:noHBand="0" w:noVBand="1" w:val="04A0"/>
        <w:bidiVisual/>
      </w:tblPr>
      <w:tblGrid>
        <w:gridCol w:w="10426"/>
      </w:tblGrid>
      <w:tr>
        <w:tc>
          <w:tcPr>
            <w:tcW w:type="dxa" w:w="10426"/>
            <w:shd w:val="clear" w:color="auto" w:fill="FEF9C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b/>
                <w:sz w:val="23"/>
                <w:rtl/>
                <w:szCs w:val="23"/>
                <w:bCs/>
              </w:rPr>
              <w:t>🧭 חנוכה ראשונה בכיתה החדשה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sz w:val="23"/>
                <w:rtl/>
                <w:szCs w:val="23"/>
              </w:rPr>
              <w:t>עליתם לישראל לפני חודשיים. זו החנוכה הראשונה שלכם בבית הספר. בחרו מה לעשות.</w:t>
            </w:r>
          </w:p>
        </w:tc>
      </w:tr>
    </w:tbl>
    <w:p>
      <w:pPr>
        <w:bidi/>
        <w:spacing w:after="20"/>
        <w:jc w:val="right"/>
      </w:pPr>
    </w:p>
    <w:p>
      <w:pPr>
        <w:bidi/>
        <w:spacing w:after="20"/>
        <w:jc w:val="right"/>
      </w:pPr>
      <w:r>
        <w:rPr>
          <w:rFonts w:ascii="Arial" w:hAnsi="Arial" w:cs="Arial" w:eastAsia="Arial"/>
          <w:sz w:val="23"/>
          <w:rtl/>
          <w:szCs w:val="23"/>
        </w:rPr>
        <w:t>1. המורה שואלת: „מי רוצה להדליק נר בטקס?”</w:t>
      </w:r>
    </w:p>
    <w:p>
      <w:pPr>
        <w:bidi/>
        <w:spacing w:after="0"/>
        <w:jc w:val="right"/>
      </w:pPr>
      <w:r>
        <w:rPr>
          <w:rFonts w:ascii="Arial" w:hAnsi="Arial" w:cs="Arial" w:eastAsia="Arial"/>
          <w:sz w:val="23"/>
          <w:rtl/>
          <w:szCs w:val="23"/>
        </w:rPr>
        <w:t xml:space="preserve">      א. לא עונים, כי העברית עוד קשה</w:t>
      </w:r>
    </w:p>
    <w:p>
      <w:pPr>
        <w:bidi/>
        <w:spacing w:after="0"/>
        <w:jc w:val="right"/>
      </w:pPr>
      <w:r>
        <w:rPr>
          <w:rFonts w:ascii="Arial" w:hAnsi="Arial" w:cs="Arial" w:eastAsia="Arial"/>
          <w:sz w:val="23"/>
          <w:rtl/>
          <w:szCs w:val="23"/>
        </w:rPr>
        <w:t xml:space="preserve">      ב. מרימים יד ומדליקים עם חבר</w:t>
      </w:r>
    </w:p>
    <w:p>
      <w:pPr>
        <w:bidi/>
        <w:spacing w:after="0"/>
        <w:jc w:val="right"/>
      </w:pPr>
      <w:r>
        <w:rPr>
          <w:rFonts w:ascii="Arial" w:hAnsi="Arial" w:cs="Arial" w:eastAsia="Arial"/>
          <w:sz w:val="23"/>
          <w:rtl/>
          <w:szCs w:val="23"/>
        </w:rPr>
        <w:t xml:space="preserve">      ג. עוזרים לסדר את הנרות</w:t>
      </w:r>
    </w:p>
    <w:p>
      <w:pPr>
        <w:bidi/>
        <w:spacing w:after="40"/>
        <w:jc w:val="right"/>
      </w:pPr>
    </w:p>
    <w:p>
      <w:pPr>
        <w:bidi/>
        <w:spacing w:after="40"/>
        <w:jc w:val="right"/>
      </w:pPr>
      <w:r>
        <w:rPr>
          <w:rFonts w:ascii="Arial" w:hAnsi="Arial" w:cs="Arial" w:eastAsia="Arial"/>
          <w:sz w:val="23"/>
          <w:rtl/>
          <w:szCs w:val="23"/>
        </w:rPr>
        <w:t>2. למה בחרתי בזה?</w:t>
      </w:r>
    </w:p>
    <w:p>
      <w:pPr>
        <w:bidi/>
        <w:spacing w:after="60"/>
        <w:jc w:val="right"/>
      </w:pPr>
      <w:r>
        <w:rPr>
          <w:rFonts w:ascii="Arial" w:hAnsi="Arial" w:cs="Arial" w:eastAsia="Arial"/>
          <w:color w:val="94A3B8"/>
          <w:sz w:val="23"/>
          <w:rtl/>
          <w:szCs w:val="23"/>
        </w:rPr>
        <w:t>________________________________________________________________</w:t>
      </w:r>
    </w:p>
    <w:p>
      <w:pPr>
        <w:bidi/>
        <w:pStyle w:val="Heading1"/>
        <w:spacing w:after="60" w:before="180"/>
        <w:jc w:val="right"/>
      </w:pPr>
      <w:r>
        <w:rPr>
          <w:rFonts w:ascii="Arial" w:hAnsi="Arial" w:cs="Arial" w:eastAsia="Arial"/>
          <w:b/>
          <w:color w:val="C2410C"/>
          <w:sz w:val="27"/>
          <w:rtl/>
          <w:szCs w:val="27"/>
          <w:bCs/>
        </w:rPr>
        <w:t>חלק ג׳ – מה עזר לי להחליט?</w:t>
      </w:r>
    </w:p>
    <w:p>
      <w:pPr>
        <w:bidi/>
        <w:spacing w:after="40"/>
        <w:jc w:val="right"/>
      </w:pPr>
      <w:r>
        <w:rPr>
          <w:rFonts w:ascii="Arial" w:hAnsi="Arial" w:cs="Arial" w:eastAsia="Arial"/>
          <w:b/>
          <w:sz w:val="23"/>
          <w:rtl/>
          <w:szCs w:val="23"/>
          <w:bCs/>
        </w:rPr>
        <w:t>✏️ מה עזר לי להחליט?</w:t>
      </w:r>
    </w:p>
    <w:p>
      <w:pPr>
        <w:bidi/>
        <w:spacing w:after="60"/>
        <w:jc w:val="right"/>
      </w:pPr>
      <w:r>
        <w:rPr>
          <w:rFonts w:ascii="Arial" w:hAnsi="Arial" w:cs="Arial" w:eastAsia="Arial"/>
          <w:color w:val="94A3B8"/>
          <w:sz w:val="23"/>
          <w:rtl/>
          <w:szCs w:val="23"/>
        </w:rPr>
        <w:t>________________________________________________________________</w:t>
      </w:r>
    </w:p>
    <w:p>
      <w:pPr>
        <w:bidi/>
        <w:spacing w:after="60"/>
        <w:jc w:val="right"/>
      </w:pPr>
      <w:r>
        <w:rPr>
          <w:rFonts w:ascii="Arial" w:hAnsi="Arial" w:cs="Arial" w:eastAsia="Arial"/>
          <w:color w:val="94A3B8"/>
          <w:sz w:val="23"/>
          <w:rtl/>
          <w:szCs w:val="23"/>
        </w:rPr>
        <w:t>________________________________________________________________</w:t>
      </w:r>
    </w:p>
    <w:p>
      <w:pPr>
        <w:bidi/>
        <w:spacing w:after="60"/>
        <w:jc w:val="right"/>
      </w:pPr>
      <w:r>
        <w:rPr>
          <w:rFonts w:ascii="Arial" w:hAnsi="Arial" w:cs="Arial" w:eastAsia="Arial"/>
          <w:color w:val="94A3B8"/>
          <w:sz w:val="23"/>
          <w:rtl/>
          <w:szCs w:val="23"/>
        </w:rPr>
        <w:t>________________________________________________________________</w:t>
      </w:r>
    </w:p>
    <w:p>
      <w:pPr>
        <w:bidi/>
        <w:pStyle w:val="Heading1"/>
        <w:spacing w:after="60" w:before="180"/>
        <w:jc w:val="right"/>
      </w:pPr>
      <w:r>
        <w:rPr>
          <w:rFonts w:ascii="Arial" w:hAnsi="Arial" w:cs="Arial" w:eastAsia="Arial"/>
          <w:b/>
          <w:color w:val="B45309"/>
          <w:sz w:val="27"/>
          <w:rtl/>
          <w:szCs w:val="27"/>
          <w:bCs/>
        </w:rPr>
        <w:t>כרטיס יציאה</w:t>
      </w:r>
    </w:p>
    <w:tbl>
      <w:tblPr>
        <w:tblStyle w:val="TableGrid"/>
        <w:tblW w:type="auto" w:w="0"/>
        <w:tblLook w:firstColumn="1" w:firstRow="1" w:lastColumn="0" w:lastRow="0" w:noHBand="0" w:noVBand="1" w:val="04A0"/>
        <w:bidiVisual/>
      </w:tblPr>
      <w:tblGrid>
        <w:gridCol w:w="10426"/>
      </w:tblGrid>
      <w:tr>
        <w:tc>
          <w:tcPr>
            <w:tcW w:type="dxa" w:w="10426"/>
            <w:shd w:val="clear" w:color="auto" w:fill="FFFBEB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b/>
                <w:sz w:val="23"/>
                <w:rtl/>
                <w:szCs w:val="23"/>
                <w:bCs/>
              </w:rPr>
              <w:t>🎟️ כרטיס יציאה – סימולציית החלטות וחוסן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sz w:val="23"/>
                <w:rtl/>
                <w:szCs w:val="23"/>
              </w:rPr>
              <w:t>✍️ משהו אחד שלמדתי: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color w:val="94A3B8"/>
                <w:sz w:val="23"/>
                <w:rtl/>
                <w:szCs w:val="23"/>
              </w:rPr>
              <w:t>__________________________________________________________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sz w:val="23"/>
                <w:rtl/>
                <w:szCs w:val="23"/>
              </w:rPr>
              <w:t>❓ שאלה שלי: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color w:val="94A3B8"/>
                <w:sz w:val="23"/>
                <w:rtl/>
                <w:szCs w:val="23"/>
              </w:rPr>
              <w:t>__________________________________________________________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sz w:val="23"/>
                <w:rtl/>
                <w:szCs w:val="23"/>
              </w:rPr>
              <w:t>🙂 עד כמה הבנתי? הקיפו:   😀   🙂   😐   😟</w:t>
            </w:r>
          </w:p>
        </w:tc>
      </w:tr>
    </w:tbl>
    <w:p>
      <w:pPr>
        <w:bidi/>
        <w:spacing w:after="40"/>
        <w:jc w:val="right"/>
      </w:pPr>
    </w:p>
    <w:p>
      <w:pPr>
        <w:bidi/>
        <w:spacing w:after="40"/>
        <w:jc w:val="right"/>
      </w:pPr>
      <w:r>
        <w:rPr>
          <w:rFonts w:ascii="Arial" w:hAnsi="Arial" w:cs="Arial" w:eastAsia="Arial"/>
          <w:color w:val="64748B"/>
          <w:sz w:val="18"/>
          <w:rtl/>
          <w:szCs w:val="18"/>
        </w:rPr>
        <w:t>יצרה: רוית ראש בן ישי · משחקי טקסט ומשימות – דף תרגול</w:t>
      </w:r>
    </w:p>
    <w:sectPr w:rsidR="00FC693F" w:rsidRPr="0006063C" w:rsidSect="00034616">
      <w:pgSz w:w="12240" w:h="15840"/>
      <w:pgMar w:top="794" w:right="907" w:bottom="794" w:left="907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 w:cs="Arial" w:eastAsia="Arial"/>
      <w:rFonts w:ascii="Arial" w:hAnsi="Arial"/>
      <w:sz w:val="23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="Arial" w:hAnsi="Arial" w:cs="Arial" w:eastAsia="Arial"/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דף תרגול – סימולציית החלטות וחוסן – עולים חדשים</dc:title>
  <dc:subject/>
  <dc:creator>רוית ראש בן ישי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