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קריאה עם מילים-לחצנים</w:t>
      </w:r>
    </w:p>
    <w:p>
      <w:pPr>
        <w:bidi/>
        <w:spacing w:after="40"/>
        <w:jc w:val="right"/>
      </w:pPr>
      <w:r>
        <w:rPr>
          <w:rFonts w:ascii="Arial" w:hAnsi="Arial" w:cs="Arial" w:eastAsia="Arial"/>
          <w:b/>
          <w:color w:val="C2410C"/>
          <w:sz w:val="23"/>
          <w:rtl/>
          <w:szCs w:val="23"/>
          <w:bCs/>
        </w:rPr>
        <w:t>מסלול עולים חדשים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אוצר מילים, שורש, נרדפות. נושאים: 🕎 כסליו–חנוכה. זמן משוער: 15–25 דק׳. מסלול עולים חדשים: עברית פשוטה, משפטים קצרים ומילון קטן בראש דף התלמיד/ה.</w:t>
      </w:r>
    </w:p>
    <w:p>
      <w:pPr>
        <w:bidi/>
        <w:spacing w:after="20"/>
        <w:jc w:val="right"/>
      </w:pPr>
      <w:r>
        <w:rPr>
          <w:rFonts w:ascii="Arial" w:hAnsi="Arial" w:cs="Arial" w:eastAsia="Arial"/>
          <w:b/>
          <w:color w:val="4C1D95"/>
          <w:sz w:val="22"/>
          <w:rtl/>
          <w:szCs w:val="22"/>
          <w:bCs/>
        </w:rPr>
        <w:t>חלק א׳ – קוראים ומבינים מילים</w:t>
      </w:r>
    </w:p>
    <w:p>
      <w:pPr>
        <w:bidi/>
        <w:spacing w:after="20"/>
        <w:jc w:val="right"/>
      </w:pPr>
      <w:r>
        <w:rPr>
          <w:rFonts w:ascii="Arial" w:hAnsi="Arial" w:cs="Arial" w:eastAsia="Arial"/>
          <w:sz w:val="20"/>
          <w:rtl/>
          <w:szCs w:val="20"/>
        </w:rPr>
        <w:t>התאמה: 1–ו · 2–ה · 3–א · 4–ד · 5–ב · 6–ג</w:t>
      </w:r>
    </w:p>
    <w:p>
      <w:pPr>
        <w:bidi/>
        <w:spacing w:after="20"/>
        <w:jc w:val="right"/>
      </w:pPr>
      <w:r>
        <w:rPr>
          <w:rFonts w:ascii="Arial" w:hAnsi="Arial" w:cs="Arial" w:eastAsia="Arial"/>
          <w:b/>
          <w:color w:val="4C1D95"/>
          <w:sz w:val="22"/>
          <w:rtl/>
          <w:szCs w:val="22"/>
          <w:bCs/>
        </w:rPr>
        <w:t>חלק ב׳ – שורש ומילה נרדפת</w:t>
      </w:r>
    </w:p>
    <w:p>
      <w:pPr>
        <w:bidi/>
        <w:spacing w:after="20"/>
        <w:jc w:val="right"/>
      </w:pPr>
      <w:r>
        <w:rPr>
          <w:rFonts w:ascii="Arial" w:hAnsi="Arial" w:cs="Arial" w:eastAsia="Arial"/>
          <w:sz w:val="20"/>
          <w:rtl/>
          <w:szCs w:val="20"/>
        </w:rPr>
        <w:t>מדליקים: שורש ד-ל-ק; נרדפת: תשובה פתוחה</w:t>
      </w:r>
    </w:p>
    <w:p>
      <w:pPr>
        <w:bidi/>
        <w:spacing w:after="20"/>
        <w:jc w:val="right"/>
      </w:pPr>
      <w:r>
        <w:rPr>
          <w:rFonts w:ascii="Arial" w:hAnsi="Arial" w:cs="Arial" w:eastAsia="Arial"/>
          <w:sz w:val="20"/>
          <w:rtl/>
          <w:szCs w:val="20"/>
        </w:rPr>
        <w:t>קודם: שורש — (אין שורש פשוט); נרדפת: לפני</w:t>
      </w:r>
    </w:p>
    <w:p>
      <w:pPr>
        <w:bidi/>
        <w:spacing w:after="20"/>
        <w:jc w:val="right"/>
      </w:pPr>
      <w:r>
        <w:rPr>
          <w:rFonts w:ascii="Arial" w:hAnsi="Arial" w:cs="Arial" w:eastAsia="Arial"/>
          <w:sz w:val="20"/>
          <w:rtl/>
          <w:szCs w:val="20"/>
        </w:rPr>
        <w:t>מוסיפים: שורש י-ס-ף; נרדפת: תשובה פתוחה</w:t>
      </w:r>
    </w:p>
    <w:p>
      <w:pPr>
        <w:bidi/>
        <w:spacing w:after="20"/>
        <w:jc w:val="right"/>
      </w:pPr>
      <w:r>
        <w:rPr>
          <w:rFonts w:ascii="Arial" w:hAnsi="Arial" w:cs="Arial" w:eastAsia="Arial"/>
          <w:sz w:val="20"/>
          <w:rtl/>
          <w:szCs w:val="20"/>
        </w:rPr>
        <w:t>לפי הסיפור: שורש — (אין שורש פשוט); נרדפת: תשובה פתוחה</w:t>
      </w:r>
    </w:p>
    <w:p>
      <w:pPr>
        <w:bidi/>
        <w:spacing w:after="20"/>
        <w:jc w:val="right"/>
      </w:pPr>
      <w:r>
        <w:rPr>
          <w:rFonts w:ascii="Arial" w:hAnsi="Arial" w:cs="Arial" w:eastAsia="Arial"/>
          <w:sz w:val="20"/>
          <w:rtl/>
          <w:szCs w:val="20"/>
        </w:rPr>
        <w:t>מצאו: שורש מ-צ-א; נרדפת: תשובה פתוחה</w:t>
      </w:r>
    </w:p>
    <w:p>
      <w:pPr>
        <w:bidi/>
        <w:spacing w:after="20"/>
        <w:jc w:val="right"/>
      </w:pPr>
      <w:r>
        <w:rPr>
          <w:rFonts w:ascii="Arial" w:hAnsi="Arial" w:cs="Arial" w:eastAsia="Arial"/>
          <w:sz w:val="20"/>
          <w:rtl/>
          <w:szCs w:val="20"/>
        </w:rPr>
        <w:t>הספיק: שורש ס-פ-ק; נרדפת: תשובה פתוחה</w:t>
      </w:r>
    </w:p>
    <w:p>
      <w:pPr>
        <w:bidi/>
        <w:spacing w:after="20"/>
        <w:jc w:val="right"/>
      </w:pPr>
      <w:r>
        <w:rPr>
          <w:rFonts w:ascii="Arial" w:hAnsi="Arial" w:cs="Arial" w:eastAsia="Arial"/>
          <w:b/>
          <w:color w:val="4C1D95"/>
          <w:sz w:val="22"/>
          <w:rtl/>
          <w:szCs w:val="22"/>
          <w:bCs/>
        </w:rPr>
        <w:t>חלק ג׳ – המילים בכתיבה שלי</w:t>
      </w:r>
    </w:p>
    <w:p>
      <w:pPr>
        <w:bidi/>
        <w:spacing w:after="20"/>
        <w:jc w:val="right"/>
      </w:pPr>
      <w:r>
        <w:rPr>
          <w:rFonts w:ascii="Arial" w:hAnsi="Arial" w:cs="Arial" w:eastAsia="Arial"/>
          <w:sz w:val="20"/>
          <w:rtl/>
          <w:szCs w:val="20"/>
        </w:rPr>
        <w:t>שימוש נכון במילים בהקשר.</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קריאה עם מילים-לחצנים – דף תרגול</w:t>
      </w:r>
    </w:p>
    <w:p>
      <w:pPr>
        <w:bidi/>
        <w:spacing w:after="40"/>
        <w:jc w:val="right"/>
      </w:pPr>
      <w:r>
        <w:rPr>
          <w:rFonts w:ascii="Arial" w:hAnsi="Arial" w:cs="Arial" w:eastAsia="Arial"/>
          <w:b/>
          <w:color w:val="C2410C"/>
          <w:sz w:val="23"/>
          <w:rtl/>
          <w:szCs w:val="23"/>
          <w:bCs/>
        </w:rPr>
        <w:t>מסלול: עולים חדשים</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spacing w:after="20"/>
        <w:jc w:val="right"/>
      </w:pPr>
      <w:r>
        <w:rPr>
          <w:rFonts w:ascii="Arial" w:hAnsi="Arial" w:cs="Arial" w:eastAsia="Arial"/>
          <w:b/>
          <w:color w:val="15803D"/>
          <w:sz w:val="23"/>
          <w:rtl/>
          <w:szCs w:val="23"/>
          <w:bCs/>
        </w:rPr>
        <w:t>📘 מילון קטן</w:t>
      </w:r>
    </w:p>
    <w:tbl>
      <w:tblPr>
        <w:tblStyle w:val="TableGrid"/>
        <w:tblW w:type="auto" w:w="0"/>
        <w:tblLook w:firstColumn="1" w:firstRow="1" w:lastColumn="0" w:lastRow="0" w:noHBand="0" w:noVBand="1" w:val="04A0"/>
        <w:bidiVisual/>
      </w:tblPr>
      <w:tblGrid>
        <w:gridCol w:w="2606"/>
        <w:gridCol w:w="2606"/>
        <w:gridCol w:w="2606"/>
        <w:gridCol w:w="2606"/>
      </w:tblGrid>
      <w:tr>
        <w:tc>
          <w:tcPr>
            <w:tcW w:type="dxa" w:w="2523"/>
            <w:shd w:val="clear" w:color="auto" w:fill="EDE9FE"/>
          </w:tcPr>
          <w:p>
            <w:pPr>
              <w:bidi/>
              <w:jc w:val="right"/>
            </w:pPr>
            <w:r>
              <w:rPr>
                <w:rFonts w:ascii="Arial" w:hAnsi="Arial" w:cs="Arial" w:eastAsia="Arial"/>
                <w:b/>
                <w:sz w:val="21"/>
                <w:rtl/>
                <w:szCs w:val="21"/>
                <w:bCs/>
              </w:rPr>
              <w:t>עברית</w:t>
            </w:r>
          </w:p>
        </w:tc>
        <w:tc>
          <w:tcPr>
            <w:tcW w:type="dxa" w:w="2523"/>
            <w:shd w:val="clear" w:color="auto" w:fill="EDE9FE"/>
          </w:tcPr>
          <w:p>
            <w:pPr>
              <w:bidi/>
              <w:jc w:val="right"/>
            </w:pPr>
            <w:r>
              <w:rPr>
                <w:rFonts w:ascii="Arial" w:hAnsi="Arial" w:cs="Arial" w:eastAsia="Arial"/>
                <w:b/>
                <w:sz w:val="21"/>
                <w:rtl/>
                <w:szCs w:val="21"/>
                <w:bCs/>
              </w:rPr>
              <w:t>English</w:t>
            </w:r>
          </w:p>
        </w:tc>
        <w:tc>
          <w:tcPr>
            <w:tcW w:type="dxa" w:w="2523"/>
            <w:shd w:val="clear" w:color="auto" w:fill="EDE9FE"/>
          </w:tcPr>
          <w:p>
            <w:pPr>
              <w:bidi/>
              <w:jc w:val="right"/>
            </w:pPr>
            <w:r>
              <w:rPr>
                <w:rFonts w:ascii="Arial" w:hAnsi="Arial" w:cs="Arial" w:eastAsia="Arial"/>
                <w:b/>
                <w:sz w:val="21"/>
                <w:rtl/>
                <w:szCs w:val="21"/>
                <w:bCs/>
              </w:rPr>
              <w:t>Русский</w:t>
            </w:r>
          </w:p>
        </w:tc>
        <w:tc>
          <w:tcPr>
            <w:tcW w:type="dxa" w:w="2523"/>
            <w:shd w:val="clear" w:color="auto" w:fill="EDE9FE"/>
          </w:tcPr>
          <w:p>
            <w:pPr>
              <w:bidi/>
              <w:jc w:val="right"/>
            </w:pPr>
            <w:r>
              <w:rPr>
                <w:rFonts w:ascii="Arial" w:hAnsi="Arial" w:cs="Arial" w:eastAsia="Arial"/>
                <w:b/>
                <w:sz w:val="21"/>
                <w:rtl/>
                <w:szCs w:val="21"/>
                <w:bCs/>
              </w:rPr>
              <w:t>العربية</w:t>
            </w:r>
          </w:p>
        </w:tc>
      </w:tr>
      <w:tr>
        <w:tc>
          <w:tcPr>
            <w:tcW w:type="dxa" w:w="2523"/>
          </w:tcPr>
          <w:p>
            <w:pPr>
              <w:bidi/>
              <w:jc w:val="right"/>
            </w:pPr>
            <w:r>
              <w:rPr>
                <w:rFonts w:ascii="Arial" w:hAnsi="Arial" w:cs="Arial" w:eastAsia="Arial"/>
                <w:sz w:val="21"/>
                <w:rtl/>
                <w:szCs w:val="21"/>
              </w:rPr>
              <w:t>חנוכה</w:t>
            </w:r>
          </w:p>
        </w:tc>
        <w:tc>
          <w:tcPr>
            <w:tcW w:type="dxa" w:w="2523"/>
          </w:tcPr>
          <w:p>
            <w:pPr>
              <w:bidi/>
              <w:jc w:val="right"/>
            </w:pPr>
            <w:r>
              <w:rPr>
                <w:rFonts w:ascii="Arial" w:hAnsi="Arial" w:cs="Arial" w:eastAsia="Arial"/>
                <w:sz w:val="21"/>
                <w:rtl/>
                <w:szCs w:val="21"/>
              </w:rPr>
              <w:t>Hanukkah</w:t>
            </w:r>
          </w:p>
        </w:tc>
        <w:tc>
          <w:tcPr>
            <w:tcW w:type="dxa" w:w="2523"/>
          </w:tcPr>
          <w:p>
            <w:pPr>
              <w:bidi/>
              <w:jc w:val="right"/>
            </w:pPr>
            <w:r>
              <w:rPr>
                <w:rFonts w:ascii="Arial" w:hAnsi="Arial" w:cs="Arial" w:eastAsia="Arial"/>
                <w:sz w:val="21"/>
                <w:rtl/>
                <w:szCs w:val="21"/>
              </w:rPr>
              <w:t>Ханука</w:t>
            </w:r>
          </w:p>
        </w:tc>
        <w:tc>
          <w:tcPr>
            <w:tcW w:type="dxa" w:w="2523"/>
          </w:tcPr>
          <w:p>
            <w:pPr>
              <w:bidi/>
              <w:jc w:val="right"/>
            </w:pPr>
            <w:r>
              <w:rPr>
                <w:rFonts w:ascii="Arial" w:hAnsi="Arial" w:cs="Arial" w:eastAsia="Arial"/>
                <w:sz w:val="21"/>
                <w:rtl/>
                <w:szCs w:val="21"/>
              </w:rPr>
              <w:t>حانوكا (عيد الأنوار)</w:t>
            </w:r>
          </w:p>
        </w:tc>
      </w:tr>
      <w:tr>
        <w:tc>
          <w:tcPr>
            <w:tcW w:type="dxa" w:w="2523"/>
          </w:tcPr>
          <w:p>
            <w:pPr>
              <w:bidi/>
              <w:jc w:val="right"/>
            </w:pPr>
            <w:r>
              <w:rPr>
                <w:rFonts w:ascii="Arial" w:hAnsi="Arial" w:cs="Arial" w:eastAsia="Arial"/>
                <w:sz w:val="21"/>
                <w:rtl/>
                <w:szCs w:val="21"/>
              </w:rPr>
              <w:t>מסיבה</w:t>
            </w:r>
          </w:p>
        </w:tc>
        <w:tc>
          <w:tcPr>
            <w:tcW w:type="dxa" w:w="2523"/>
          </w:tcPr>
          <w:p>
            <w:pPr>
              <w:bidi/>
              <w:jc w:val="right"/>
            </w:pPr>
            <w:r>
              <w:rPr>
                <w:rFonts w:ascii="Arial" w:hAnsi="Arial" w:cs="Arial" w:eastAsia="Arial"/>
                <w:sz w:val="21"/>
                <w:rtl/>
                <w:szCs w:val="21"/>
              </w:rPr>
              <w:t>party</w:t>
            </w:r>
          </w:p>
        </w:tc>
        <w:tc>
          <w:tcPr>
            <w:tcW w:type="dxa" w:w="2523"/>
          </w:tcPr>
          <w:p>
            <w:pPr>
              <w:bidi/>
              <w:jc w:val="right"/>
            </w:pPr>
            <w:r>
              <w:rPr>
                <w:rFonts w:ascii="Arial" w:hAnsi="Arial" w:cs="Arial" w:eastAsia="Arial"/>
                <w:sz w:val="21"/>
                <w:rtl/>
                <w:szCs w:val="21"/>
              </w:rPr>
              <w:t>вечеринка, праздник</w:t>
            </w:r>
          </w:p>
        </w:tc>
        <w:tc>
          <w:tcPr>
            <w:tcW w:type="dxa" w:w="2523"/>
          </w:tcPr>
          <w:p>
            <w:pPr>
              <w:bidi/>
              <w:jc w:val="right"/>
            </w:pPr>
            <w:r>
              <w:rPr>
                <w:rFonts w:ascii="Arial" w:hAnsi="Arial" w:cs="Arial" w:eastAsia="Arial"/>
                <w:sz w:val="21"/>
                <w:rtl/>
                <w:szCs w:val="21"/>
              </w:rPr>
              <w:t>حفلة</w:t>
            </w:r>
          </w:p>
        </w:tc>
      </w:tr>
      <w:tr>
        <w:tc>
          <w:tcPr>
            <w:tcW w:type="dxa" w:w="2523"/>
          </w:tcPr>
          <w:p>
            <w:pPr>
              <w:bidi/>
              <w:jc w:val="right"/>
            </w:pPr>
            <w:r>
              <w:rPr>
                <w:rFonts w:ascii="Arial" w:hAnsi="Arial" w:cs="Arial" w:eastAsia="Arial"/>
                <w:sz w:val="21"/>
                <w:rtl/>
                <w:szCs w:val="21"/>
              </w:rPr>
              <w:t>הזמנה</w:t>
            </w:r>
          </w:p>
        </w:tc>
        <w:tc>
          <w:tcPr>
            <w:tcW w:type="dxa" w:w="2523"/>
          </w:tcPr>
          <w:p>
            <w:pPr>
              <w:bidi/>
              <w:jc w:val="right"/>
            </w:pPr>
            <w:r>
              <w:rPr>
                <w:rFonts w:ascii="Arial" w:hAnsi="Arial" w:cs="Arial" w:eastAsia="Arial"/>
                <w:sz w:val="21"/>
                <w:rtl/>
                <w:szCs w:val="21"/>
              </w:rPr>
              <w:t>invitation</w:t>
            </w:r>
          </w:p>
        </w:tc>
        <w:tc>
          <w:tcPr>
            <w:tcW w:type="dxa" w:w="2523"/>
          </w:tcPr>
          <w:p>
            <w:pPr>
              <w:bidi/>
              <w:jc w:val="right"/>
            </w:pPr>
            <w:r>
              <w:rPr>
                <w:rFonts w:ascii="Arial" w:hAnsi="Arial" w:cs="Arial" w:eastAsia="Arial"/>
                <w:sz w:val="21"/>
                <w:rtl/>
                <w:szCs w:val="21"/>
              </w:rPr>
              <w:t>приглашение</w:t>
            </w:r>
          </w:p>
        </w:tc>
        <w:tc>
          <w:tcPr>
            <w:tcW w:type="dxa" w:w="2523"/>
          </w:tcPr>
          <w:p>
            <w:pPr>
              <w:bidi/>
              <w:jc w:val="right"/>
            </w:pPr>
            <w:r>
              <w:rPr>
                <w:rFonts w:ascii="Arial" w:hAnsi="Arial" w:cs="Arial" w:eastAsia="Arial"/>
                <w:sz w:val="21"/>
                <w:rtl/>
                <w:szCs w:val="21"/>
              </w:rPr>
              <w:t>دعوة</w:t>
            </w:r>
          </w:p>
        </w:tc>
      </w:tr>
      <w:tr>
        <w:tc>
          <w:tcPr>
            <w:tcW w:type="dxa" w:w="2523"/>
          </w:tcPr>
          <w:p>
            <w:pPr>
              <w:bidi/>
              <w:jc w:val="right"/>
            </w:pPr>
            <w:r>
              <w:rPr>
                <w:rFonts w:ascii="Arial" w:hAnsi="Arial" w:cs="Arial" w:eastAsia="Arial"/>
                <w:sz w:val="21"/>
                <w:rtl/>
                <w:szCs w:val="21"/>
              </w:rPr>
              <w:t>נרות</w:t>
            </w:r>
          </w:p>
        </w:tc>
        <w:tc>
          <w:tcPr>
            <w:tcW w:type="dxa" w:w="2523"/>
          </w:tcPr>
          <w:p>
            <w:pPr>
              <w:bidi/>
              <w:jc w:val="right"/>
            </w:pPr>
            <w:r>
              <w:rPr>
                <w:rFonts w:ascii="Arial" w:hAnsi="Arial" w:cs="Arial" w:eastAsia="Arial"/>
                <w:sz w:val="21"/>
                <w:rtl/>
                <w:szCs w:val="21"/>
              </w:rPr>
              <w:t>candles</w:t>
            </w:r>
          </w:p>
        </w:tc>
        <w:tc>
          <w:tcPr>
            <w:tcW w:type="dxa" w:w="2523"/>
          </w:tcPr>
          <w:p>
            <w:pPr>
              <w:bidi/>
              <w:jc w:val="right"/>
            </w:pPr>
            <w:r>
              <w:rPr>
                <w:rFonts w:ascii="Arial" w:hAnsi="Arial" w:cs="Arial" w:eastAsia="Arial"/>
                <w:sz w:val="21"/>
                <w:rtl/>
                <w:szCs w:val="21"/>
              </w:rPr>
              <w:t>свечи</w:t>
            </w:r>
          </w:p>
        </w:tc>
        <w:tc>
          <w:tcPr>
            <w:tcW w:type="dxa" w:w="2523"/>
          </w:tcPr>
          <w:p>
            <w:pPr>
              <w:bidi/>
              <w:jc w:val="right"/>
            </w:pPr>
            <w:r>
              <w:rPr>
                <w:rFonts w:ascii="Arial" w:hAnsi="Arial" w:cs="Arial" w:eastAsia="Arial"/>
                <w:sz w:val="21"/>
                <w:rtl/>
                <w:szCs w:val="21"/>
              </w:rPr>
              <w:t>شموع</w:t>
            </w:r>
          </w:p>
        </w:tc>
      </w:tr>
      <w:tr>
        <w:tc>
          <w:tcPr>
            <w:tcW w:type="dxa" w:w="2523"/>
          </w:tcPr>
          <w:p>
            <w:pPr>
              <w:bidi/>
              <w:jc w:val="right"/>
            </w:pPr>
            <w:r>
              <w:rPr>
                <w:rFonts w:ascii="Arial" w:hAnsi="Arial" w:cs="Arial" w:eastAsia="Arial"/>
                <w:sz w:val="21"/>
                <w:rtl/>
                <w:szCs w:val="21"/>
              </w:rPr>
              <w:t>חנוכייה</w:t>
            </w:r>
          </w:p>
        </w:tc>
        <w:tc>
          <w:tcPr>
            <w:tcW w:type="dxa" w:w="2523"/>
          </w:tcPr>
          <w:p>
            <w:pPr>
              <w:bidi/>
              <w:jc w:val="right"/>
            </w:pPr>
            <w:r>
              <w:rPr>
                <w:rFonts w:ascii="Arial" w:hAnsi="Arial" w:cs="Arial" w:eastAsia="Arial"/>
                <w:sz w:val="21"/>
                <w:rtl/>
                <w:szCs w:val="21"/>
              </w:rPr>
              <w:t>Hanukkah lamp (menorah)</w:t>
            </w:r>
          </w:p>
        </w:tc>
        <w:tc>
          <w:tcPr>
            <w:tcW w:type="dxa" w:w="2523"/>
          </w:tcPr>
          <w:p>
            <w:pPr>
              <w:bidi/>
              <w:jc w:val="right"/>
            </w:pPr>
            <w:r>
              <w:rPr>
                <w:rFonts w:ascii="Arial" w:hAnsi="Arial" w:cs="Arial" w:eastAsia="Arial"/>
                <w:sz w:val="21"/>
                <w:rtl/>
                <w:szCs w:val="21"/>
              </w:rPr>
              <w:t>ханукия (светильник)</w:t>
            </w:r>
          </w:p>
        </w:tc>
        <w:tc>
          <w:tcPr>
            <w:tcW w:type="dxa" w:w="2523"/>
          </w:tcPr>
          <w:p>
            <w:pPr>
              <w:bidi/>
              <w:jc w:val="right"/>
            </w:pPr>
            <w:r>
              <w:rPr>
                <w:rFonts w:ascii="Arial" w:hAnsi="Arial" w:cs="Arial" w:eastAsia="Arial"/>
                <w:sz w:val="21"/>
                <w:rtl/>
                <w:szCs w:val="21"/>
              </w:rPr>
              <w:t>شمعدان حانوكا</w:t>
            </w:r>
          </w:p>
        </w:tc>
      </w:tr>
      <w:tr>
        <w:tc>
          <w:tcPr>
            <w:tcW w:type="dxa" w:w="2523"/>
          </w:tcPr>
          <w:p>
            <w:pPr>
              <w:bidi/>
              <w:jc w:val="right"/>
            </w:pPr>
            <w:r>
              <w:rPr>
                <w:rFonts w:ascii="Arial" w:hAnsi="Arial" w:cs="Arial" w:eastAsia="Arial"/>
                <w:sz w:val="21"/>
                <w:rtl/>
                <w:szCs w:val="21"/>
              </w:rPr>
              <w:t>שמן</w:t>
            </w:r>
          </w:p>
        </w:tc>
        <w:tc>
          <w:tcPr>
            <w:tcW w:type="dxa" w:w="2523"/>
          </w:tcPr>
          <w:p>
            <w:pPr>
              <w:bidi/>
              <w:jc w:val="right"/>
            </w:pPr>
            <w:r>
              <w:rPr>
                <w:rFonts w:ascii="Arial" w:hAnsi="Arial" w:cs="Arial" w:eastAsia="Arial"/>
                <w:sz w:val="21"/>
                <w:rtl/>
                <w:szCs w:val="21"/>
              </w:rPr>
              <w:t>oil</w:t>
            </w:r>
          </w:p>
        </w:tc>
        <w:tc>
          <w:tcPr>
            <w:tcW w:type="dxa" w:w="2523"/>
          </w:tcPr>
          <w:p>
            <w:pPr>
              <w:bidi/>
              <w:jc w:val="right"/>
            </w:pPr>
            <w:r>
              <w:rPr>
                <w:rFonts w:ascii="Arial" w:hAnsi="Arial" w:cs="Arial" w:eastAsia="Arial"/>
                <w:sz w:val="21"/>
                <w:rtl/>
                <w:szCs w:val="21"/>
              </w:rPr>
              <w:t>масло</w:t>
            </w:r>
          </w:p>
        </w:tc>
        <w:tc>
          <w:tcPr>
            <w:tcW w:type="dxa" w:w="2523"/>
          </w:tcPr>
          <w:p>
            <w:pPr>
              <w:bidi/>
              <w:jc w:val="right"/>
            </w:pPr>
            <w:r>
              <w:rPr>
                <w:rFonts w:ascii="Arial" w:hAnsi="Arial" w:cs="Arial" w:eastAsia="Arial"/>
                <w:sz w:val="21"/>
                <w:rtl/>
                <w:szCs w:val="21"/>
              </w:rPr>
              <w:t>زيت</w:t>
            </w:r>
          </w:p>
        </w:tc>
      </w:tr>
      <w:tr>
        <w:tc>
          <w:tcPr>
            <w:tcW w:type="dxa" w:w="2523"/>
          </w:tcPr>
          <w:p>
            <w:pPr>
              <w:bidi/>
              <w:jc w:val="right"/>
            </w:pPr>
            <w:r>
              <w:rPr>
                <w:rFonts w:ascii="Arial" w:hAnsi="Arial" w:cs="Arial" w:eastAsia="Arial"/>
                <w:sz w:val="21"/>
                <w:rtl/>
                <w:szCs w:val="21"/>
              </w:rPr>
              <w:t>נס</w:t>
            </w:r>
          </w:p>
        </w:tc>
        <w:tc>
          <w:tcPr>
            <w:tcW w:type="dxa" w:w="2523"/>
          </w:tcPr>
          <w:p>
            <w:pPr>
              <w:bidi/>
              <w:jc w:val="right"/>
            </w:pPr>
            <w:r>
              <w:rPr>
                <w:rFonts w:ascii="Arial" w:hAnsi="Arial" w:cs="Arial" w:eastAsia="Arial"/>
                <w:sz w:val="21"/>
                <w:rtl/>
                <w:szCs w:val="21"/>
              </w:rPr>
              <w:t>miracle</w:t>
            </w:r>
          </w:p>
        </w:tc>
        <w:tc>
          <w:tcPr>
            <w:tcW w:type="dxa" w:w="2523"/>
          </w:tcPr>
          <w:p>
            <w:pPr>
              <w:bidi/>
              <w:jc w:val="right"/>
            </w:pPr>
            <w:r>
              <w:rPr>
                <w:rFonts w:ascii="Arial" w:hAnsi="Arial" w:cs="Arial" w:eastAsia="Arial"/>
                <w:sz w:val="21"/>
                <w:rtl/>
                <w:szCs w:val="21"/>
              </w:rPr>
              <w:t>чудо</w:t>
            </w:r>
          </w:p>
        </w:tc>
        <w:tc>
          <w:tcPr>
            <w:tcW w:type="dxa" w:w="2523"/>
          </w:tcPr>
          <w:p>
            <w:pPr>
              <w:bidi/>
              <w:jc w:val="right"/>
            </w:pPr>
            <w:r>
              <w:rPr>
                <w:rFonts w:ascii="Arial" w:hAnsi="Arial" w:cs="Arial" w:eastAsia="Arial"/>
                <w:sz w:val="21"/>
                <w:rtl/>
                <w:szCs w:val="21"/>
              </w:rPr>
              <w:t>معجزة</w:t>
            </w:r>
          </w:p>
        </w:tc>
      </w:tr>
      <w:tr>
        <w:tc>
          <w:tcPr>
            <w:tcW w:type="dxa" w:w="2523"/>
          </w:tcPr>
          <w:p>
            <w:pPr>
              <w:bidi/>
              <w:jc w:val="right"/>
            </w:pPr>
            <w:r>
              <w:rPr>
                <w:rFonts w:ascii="Arial" w:hAnsi="Arial" w:cs="Arial" w:eastAsia="Arial"/>
                <w:sz w:val="21"/>
                <w:rtl/>
                <w:szCs w:val="21"/>
              </w:rPr>
              <w:t>סביבון</w:t>
            </w:r>
          </w:p>
        </w:tc>
        <w:tc>
          <w:tcPr>
            <w:tcW w:type="dxa" w:w="2523"/>
          </w:tcPr>
          <w:p>
            <w:pPr>
              <w:bidi/>
              <w:jc w:val="right"/>
            </w:pPr>
            <w:r>
              <w:rPr>
                <w:rFonts w:ascii="Arial" w:hAnsi="Arial" w:cs="Arial" w:eastAsia="Arial"/>
                <w:sz w:val="21"/>
                <w:rtl/>
                <w:szCs w:val="21"/>
              </w:rPr>
              <w:t>spinning top (dreidel)</w:t>
            </w:r>
          </w:p>
        </w:tc>
        <w:tc>
          <w:tcPr>
            <w:tcW w:type="dxa" w:w="2523"/>
          </w:tcPr>
          <w:p>
            <w:pPr>
              <w:bidi/>
              <w:jc w:val="right"/>
            </w:pPr>
            <w:r>
              <w:rPr>
                <w:rFonts w:ascii="Arial" w:hAnsi="Arial" w:cs="Arial" w:eastAsia="Arial"/>
                <w:sz w:val="21"/>
                <w:rtl/>
                <w:szCs w:val="21"/>
              </w:rPr>
              <w:t>волчок (севивон)</w:t>
            </w:r>
          </w:p>
        </w:tc>
        <w:tc>
          <w:tcPr>
            <w:tcW w:type="dxa" w:w="2523"/>
          </w:tcPr>
          <w:p>
            <w:pPr>
              <w:bidi/>
              <w:jc w:val="right"/>
            </w:pPr>
            <w:r>
              <w:rPr>
                <w:rFonts w:ascii="Arial" w:hAnsi="Arial" w:cs="Arial" w:eastAsia="Arial"/>
                <w:sz w:val="21"/>
                <w:rtl/>
                <w:szCs w:val="21"/>
              </w:rPr>
              <w:t>دوّامة (خذروف)</w:t>
            </w:r>
          </w:p>
        </w:tc>
      </w:tr>
    </w:tbl>
    <w:p>
      <w:pPr>
        <w:bidi/>
        <w:spacing w:after="20"/>
        <w:jc w:val="right"/>
      </w:pPr>
    </w:p>
    <w:p>
      <w:pPr>
        <w:bidi/>
        <w:pStyle w:val="Heading1"/>
        <w:spacing w:after="60" w:before="180"/>
        <w:jc w:val="right"/>
      </w:pPr>
      <w:r>
        <w:rPr>
          <w:rFonts w:ascii="Arial" w:hAnsi="Arial" w:cs="Arial" w:eastAsia="Arial"/>
          <w:b/>
          <w:color w:val="C2410C"/>
          <w:sz w:val="27"/>
          <w:rtl/>
          <w:szCs w:val="27"/>
          <w:bCs/>
        </w:rPr>
        <w:t>חלק א׳ – קוראים ומבינים מילים</w:t>
      </w:r>
    </w:p>
    <w:p>
      <w:pPr>
        <w:bidi/>
        <w:spacing w:after="40"/>
        <w:jc w:val="right"/>
      </w:pPr>
      <w:r>
        <w:rPr>
          <w:rFonts w:ascii="Arial" w:hAnsi="Arial" w:cs="Arial" w:eastAsia="Arial"/>
          <w:b/>
          <w:sz w:val="23"/>
          <w:rtl/>
          <w:szCs w:val="23"/>
          <w:bCs/>
        </w:rPr>
        <w:t>✏️ קראו. התאימו מילה ↔ משמעות.</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הקטע</w:t>
            </w:r>
          </w:p>
          <w:p>
            <w:pPr>
              <w:bidi/>
              <w:jc w:val="right"/>
            </w:pPr>
            <w:r>
              <w:rPr>
                <w:rFonts w:ascii="Arial" w:hAnsi="Arial" w:cs="Arial" w:eastAsia="Arial"/>
                <w:sz w:val="23"/>
                <w:rtl/>
                <w:szCs w:val="23"/>
              </w:rPr>
              <w:t>חנוכה היא חג של שמונה ימים. החג בחורף, בחודש כסליו. בכל ערב מדליקים נרות בחנוכייה. קודם מדליקים את השמש. אחר כך השמש מדליק את הנרות. בכל ערב מוסיפים עוד נר אחד. לפי הסיפור, המכבים מצאו פך קטן של שמן. השמן הספיק לשמונה ימים. לכן אוכלים מאכלים בשמן. בישראל שמים חנוכייה בחלון, וכולם רואים את האור.</w:t>
            </w:r>
          </w:p>
        </w:tc>
      </w:tr>
    </w:tbl>
    <w:p>
      <w:pPr>
        <w:bidi/>
        <w:spacing w:after="20"/>
        <w:jc w:val="right"/>
      </w:pPr>
    </w:p>
    <w:tbl>
      <w:tblPr>
        <w:tblStyle w:val="TableGrid"/>
        <w:tblW w:type="auto" w:w="0"/>
        <w:tblLook w:firstColumn="1" w:firstRow="1" w:lastColumn="0" w:lastRow="0" w:noHBand="0" w:noVBand="1" w:val="04A0"/>
        <w:bidiVisual/>
      </w:tblPr>
      <w:tblGrid>
        <w:gridCol w:w="3475"/>
        <w:gridCol w:w="3475"/>
        <w:gridCol w:w="3475"/>
      </w:tblGrid>
      <w:tr>
        <w:tc>
          <w:tcPr>
            <w:tcW w:type="dxa" w:w="4238"/>
            <w:shd w:val="clear" w:color="auto" w:fill="EDE9FE"/>
          </w:tcPr>
          <w:p>
            <w:pPr>
              <w:bidi/>
              <w:jc w:val="right"/>
            </w:pPr>
            <w:r>
              <w:rPr>
                <w:rFonts w:ascii="Arial" w:hAnsi="Arial" w:cs="Arial" w:eastAsia="Arial"/>
                <w:b/>
                <w:sz w:val="21"/>
                <w:rtl/>
                <w:szCs w:val="21"/>
                <w:bCs/>
              </w:rPr>
              <w:t>המילה</w:t>
            </w:r>
          </w:p>
        </w:tc>
        <w:tc>
          <w:tcPr>
            <w:tcW w:type="dxa" w:w="1312"/>
            <w:shd w:val="clear" w:color="auto" w:fill="EDE9FE"/>
          </w:tcPr>
          <w:p>
            <w:pPr>
              <w:bidi/>
              <w:jc w:val="right"/>
            </w:pPr>
            <w:r>
              <w:rPr>
                <w:rFonts w:ascii="Arial" w:hAnsi="Arial" w:cs="Arial" w:eastAsia="Arial"/>
                <w:b/>
                <w:sz w:val="21"/>
                <w:rtl/>
                <w:szCs w:val="21"/>
                <w:bCs/>
              </w:rPr>
              <w:t>האות</w:t>
            </w:r>
          </w:p>
        </w:tc>
        <w:tc>
          <w:tcPr>
            <w:tcW w:type="dxa" w:w="4541"/>
            <w:shd w:val="clear" w:color="auto" w:fill="EDE9FE"/>
          </w:tcPr>
          <w:p>
            <w:pPr>
              <w:bidi/>
              <w:jc w:val="right"/>
            </w:pPr>
            <w:r>
              <w:rPr>
                <w:rFonts w:ascii="Arial" w:hAnsi="Arial" w:cs="Arial" w:eastAsia="Arial"/>
                <w:b/>
                <w:sz w:val="21"/>
                <w:rtl/>
                <w:szCs w:val="21"/>
                <w:bCs/>
              </w:rPr>
              <w:t>המשמעות</w:t>
            </w:r>
          </w:p>
        </w:tc>
      </w:tr>
      <w:tr>
        <w:tc>
          <w:tcPr>
            <w:tcW w:type="dxa" w:w="4238"/>
          </w:tcPr>
          <w:p>
            <w:pPr>
              <w:bidi/>
              <w:jc w:val="right"/>
            </w:pPr>
            <w:r>
              <w:rPr>
                <w:rFonts w:ascii="Arial" w:hAnsi="Arial" w:cs="Arial" w:eastAsia="Arial"/>
                <w:sz w:val="21"/>
                <w:rtl/>
                <w:szCs w:val="21"/>
              </w:rPr>
              <w:t>1. מדליקים</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א. נותנים עוד</w:t>
            </w:r>
          </w:p>
        </w:tc>
      </w:tr>
      <w:tr>
        <w:tc>
          <w:tcPr>
            <w:tcW w:type="dxa" w:w="4238"/>
          </w:tcPr>
          <w:p>
            <w:pPr>
              <w:bidi/>
              <w:jc w:val="right"/>
            </w:pPr>
            <w:r>
              <w:rPr>
                <w:rFonts w:ascii="Arial" w:hAnsi="Arial" w:cs="Arial" w:eastAsia="Arial"/>
                <w:sz w:val="21"/>
                <w:rtl/>
                <w:szCs w:val="21"/>
              </w:rPr>
              <w:t>2. קודם</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ב. ראו משהו שחיפשו</w:t>
            </w:r>
          </w:p>
        </w:tc>
      </w:tr>
      <w:tr>
        <w:tc>
          <w:tcPr>
            <w:tcW w:type="dxa" w:w="4238"/>
          </w:tcPr>
          <w:p>
            <w:pPr>
              <w:bidi/>
              <w:jc w:val="right"/>
            </w:pPr>
            <w:r>
              <w:rPr>
                <w:rFonts w:ascii="Arial" w:hAnsi="Arial" w:cs="Arial" w:eastAsia="Arial"/>
                <w:sz w:val="21"/>
                <w:rtl/>
                <w:szCs w:val="21"/>
              </w:rPr>
              <w:t>3. מוסיפים</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ג. היה מספיק, לא נגמר</w:t>
            </w:r>
          </w:p>
        </w:tc>
      </w:tr>
      <w:tr>
        <w:tc>
          <w:tcPr>
            <w:tcW w:type="dxa" w:w="4238"/>
          </w:tcPr>
          <w:p>
            <w:pPr>
              <w:bidi/>
              <w:jc w:val="right"/>
            </w:pPr>
            <w:r>
              <w:rPr>
                <w:rFonts w:ascii="Arial" w:hAnsi="Arial" w:cs="Arial" w:eastAsia="Arial"/>
                <w:sz w:val="21"/>
                <w:rtl/>
                <w:szCs w:val="21"/>
              </w:rPr>
              <w:t>4. לפי הסיפור</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ד. כך מספרים</w:t>
            </w:r>
          </w:p>
        </w:tc>
      </w:tr>
      <w:tr>
        <w:tc>
          <w:tcPr>
            <w:tcW w:type="dxa" w:w="4238"/>
          </w:tcPr>
          <w:p>
            <w:pPr>
              <w:bidi/>
              <w:jc w:val="right"/>
            </w:pPr>
            <w:r>
              <w:rPr>
                <w:rFonts w:ascii="Arial" w:hAnsi="Arial" w:cs="Arial" w:eastAsia="Arial"/>
                <w:sz w:val="21"/>
                <w:rtl/>
                <w:szCs w:val="21"/>
              </w:rPr>
              <w:t>5. מצאו</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ה. בהתחלה, לפני</w:t>
            </w:r>
          </w:p>
        </w:tc>
      </w:tr>
      <w:tr>
        <w:tc>
          <w:tcPr>
            <w:tcW w:type="dxa" w:w="4238"/>
          </w:tcPr>
          <w:p>
            <w:pPr>
              <w:bidi/>
              <w:jc w:val="right"/>
            </w:pPr>
            <w:r>
              <w:rPr>
                <w:rFonts w:ascii="Arial" w:hAnsi="Arial" w:cs="Arial" w:eastAsia="Arial"/>
                <w:sz w:val="21"/>
                <w:rtl/>
                <w:szCs w:val="21"/>
              </w:rPr>
              <w:t>6. הספיק</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ו. עושים אש קטנה ואור</w:t>
            </w:r>
          </w:p>
        </w:tc>
      </w:tr>
    </w:tbl>
    <w:p>
      <w:pPr>
        <w:bidi/>
        <w:spacing w:after="20"/>
        <w:jc w:val="right"/>
      </w:pPr>
    </w:p>
    <w:p>
      <w:pPr>
        <w:bidi/>
        <w:pStyle w:val="Heading1"/>
        <w:spacing w:after="60" w:before="180"/>
        <w:jc w:val="right"/>
      </w:pPr>
      <w:r>
        <w:rPr>
          <w:rFonts w:ascii="Arial" w:hAnsi="Arial" w:cs="Arial" w:eastAsia="Arial"/>
          <w:b/>
          <w:color w:val="C2410C"/>
          <w:sz w:val="27"/>
          <w:rtl/>
          <w:szCs w:val="27"/>
          <w:bCs/>
        </w:rPr>
        <w:t>חלק ב׳ – שורש ומילה נרדפת</w:t>
      </w:r>
    </w:p>
    <w:p>
      <w:pPr>
        <w:bidi/>
        <w:spacing w:after="40"/>
        <w:jc w:val="right"/>
      </w:pPr>
      <w:r>
        <w:rPr>
          <w:rFonts w:ascii="Arial" w:hAnsi="Arial" w:cs="Arial" w:eastAsia="Arial"/>
          <w:b/>
          <w:sz w:val="23"/>
          <w:rtl/>
          <w:szCs w:val="23"/>
          <w:bCs/>
        </w:rPr>
        <w:t>✏️ כתבו את השורש.</w:t>
      </w:r>
    </w:p>
    <w:tbl>
      <w:tblPr>
        <w:tblStyle w:val="TableGrid"/>
        <w:tblW w:type="auto" w:w="0"/>
        <w:tblLook w:firstColumn="1" w:firstRow="1" w:lastColumn="0" w:lastRow="0" w:noHBand="0" w:noVBand="1" w:val="04A0"/>
        <w:bidiVisual/>
      </w:tblPr>
      <w:tblGrid>
        <w:gridCol w:w="3475"/>
        <w:gridCol w:w="3475"/>
        <w:gridCol w:w="3475"/>
      </w:tblGrid>
      <w:tr>
        <w:tc>
          <w:tcPr>
            <w:tcW w:type="dxa" w:w="4037"/>
            <w:shd w:val="clear" w:color="auto" w:fill="EDE9FE"/>
          </w:tcPr>
          <w:p>
            <w:pPr>
              <w:bidi/>
              <w:jc w:val="right"/>
            </w:pPr>
            <w:r>
              <w:rPr>
                <w:rFonts w:ascii="Arial" w:hAnsi="Arial" w:cs="Arial" w:eastAsia="Arial"/>
                <w:b/>
                <w:sz w:val="21"/>
                <w:rtl/>
                <w:szCs w:val="21"/>
                <w:bCs/>
              </w:rPr>
              <w:t>המילה</w:t>
            </w:r>
          </w:p>
        </w:tc>
        <w:tc>
          <w:tcPr>
            <w:tcW w:type="dxa" w:w="3027"/>
            <w:shd w:val="clear" w:color="auto" w:fill="EDE9FE"/>
          </w:tcPr>
          <w:p>
            <w:pPr>
              <w:bidi/>
              <w:jc w:val="right"/>
            </w:pPr>
            <w:r>
              <w:rPr>
                <w:rFonts w:ascii="Arial" w:hAnsi="Arial" w:cs="Arial" w:eastAsia="Arial"/>
                <w:b/>
                <w:sz w:val="21"/>
                <w:rtl/>
                <w:szCs w:val="21"/>
                <w:bCs/>
              </w:rPr>
              <w:t>השורש</w:t>
            </w:r>
          </w:p>
        </w:tc>
        <w:tc>
          <w:tcPr>
            <w:tcW w:type="dxa" w:w="3027"/>
            <w:shd w:val="clear" w:color="auto" w:fill="EDE9FE"/>
          </w:tcPr>
          <w:p>
            <w:pPr>
              <w:bidi/>
              <w:jc w:val="right"/>
            </w:pPr>
            <w:r>
              <w:rPr>
                <w:rFonts w:ascii="Arial" w:hAnsi="Arial" w:cs="Arial" w:eastAsia="Arial"/>
                <w:b/>
                <w:sz w:val="21"/>
                <w:rtl/>
                <w:szCs w:val="21"/>
                <w:bCs/>
              </w:rPr>
              <w:t>מילה נרדפת</w:t>
            </w:r>
          </w:p>
        </w:tc>
      </w:tr>
      <w:tr>
        <w:tc>
          <w:tcPr>
            <w:tcW w:type="dxa" w:w="4037"/>
          </w:tcPr>
          <w:p>
            <w:pPr>
              <w:bidi/>
              <w:jc w:val="right"/>
            </w:pPr>
            <w:r>
              <w:rPr>
                <w:rFonts w:ascii="Arial" w:hAnsi="Arial" w:cs="Arial" w:eastAsia="Arial"/>
                <w:sz w:val="21"/>
                <w:rtl/>
                <w:szCs w:val="21"/>
              </w:rPr>
              <w:t>מדליקים</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קודם</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מוסיפים</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לפי הסיפור</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מצאו</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הספיק</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bl>
    <w:p>
      <w:pPr>
        <w:bidi/>
        <w:spacing w:after="20"/>
        <w:jc w:val="right"/>
      </w:pPr>
    </w:p>
    <w:p>
      <w:pPr>
        <w:bidi/>
        <w:pStyle w:val="Heading1"/>
        <w:spacing w:after="60" w:before="180"/>
        <w:jc w:val="right"/>
      </w:pPr>
      <w:r>
        <w:rPr>
          <w:rFonts w:ascii="Arial" w:hAnsi="Arial" w:cs="Arial" w:eastAsia="Arial"/>
          <w:b/>
          <w:color w:val="C2410C"/>
          <w:sz w:val="27"/>
          <w:rtl/>
          <w:szCs w:val="27"/>
          <w:bCs/>
        </w:rPr>
        <w:t>חלק ג׳ – המילים בכתיבה שלי</w:t>
      </w:r>
    </w:p>
    <w:p>
      <w:pPr>
        <w:bidi/>
        <w:spacing w:after="40"/>
        <w:jc w:val="right"/>
      </w:pPr>
      <w:r>
        <w:rPr>
          <w:rFonts w:ascii="Arial" w:hAnsi="Arial" w:cs="Arial" w:eastAsia="Arial"/>
          <w:b/>
          <w:sz w:val="23"/>
          <w:rtl/>
          <w:szCs w:val="23"/>
          <w:bCs/>
        </w:rPr>
        <w:t>✏️ כתבו משפט עם מילה אחת.</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קריאה עם מילים-לחצנים</w:t>
            </w:r>
          </w:p>
          <w:p>
            <w:pPr>
              <w:bidi/>
              <w:jc w:val="right"/>
            </w:pPr>
            <w:r>
              <w:rPr>
                <w:rFonts w:ascii="Arial" w:hAnsi="Arial" w:cs="Arial" w:eastAsia="Arial"/>
                <w:sz w:val="23"/>
                <w:rtl/>
                <w:szCs w:val="23"/>
              </w:rPr>
              <w:t>✍️ משהו אחד שלמדתי: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שלי: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קריאה עם מילים-לחצנים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